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2021/792895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VAN BÜYÜKŞEHİR BELEDİYESİ Makine İkmal Bakım ve Onarım Dairesi Başkanlığı</w:t>
      </w:r>
      <w:r w:rsidR="00280EF7" w:rsidRPr="006A1CDE">
        <w:rPr>
          <w:sz w:val="24"/>
          <w:szCs w:val="22"/>
        </w:rPr>
        <w:t xml:space="preserve"> tarafından ihaleye çıkarılmış bulunan </w:t>
      </w:r>
      <w:r w:rsidR="003B5E0D">
        <w:rPr>
          <w:i/>
          <w:color w:val="808080"/>
          <w:sz w:val="24"/>
          <w:szCs w:val="22"/>
        </w:rPr>
        <w:t>Madeni Yağlar, Antifriz, Antifrizli Cam Suyu ve Adblue Mal Alım İşi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VAN BÜYÜKŞEHİR BELEDİYESİ Makine İkmal Bakım ve Onarım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