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A" w:rsidRDefault="009105EA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525252"/>
          <w:sz w:val="18"/>
          <w:szCs w:val="18"/>
        </w:rPr>
        <w:t>2018 YILI ÜYE MEMNUNİYET ANKETİ</w:t>
      </w:r>
    </w:p>
    <w:p w:rsidR="009105EA" w:rsidRDefault="009105EA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4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1" name="Resim 1" descr="http://statics.surveey.com/images/common/rapor-ikon.gif?23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tatics.surveey.com/images/common/rapor-ikon.gif?23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Almış olduğum hizmetin belirtilen zamanda verilmesinden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307B32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7D29"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,48 %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D7D29"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,13 %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9E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4C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ED7D29"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,37 %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227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0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6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8" name="Resim 8" descr="http://statics.surveey.com/images/common/rapor-ikon.gif?23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statics.surveey.com/images/common/rapor-ikon.gif?23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Verilen hizmetin beklentimi karşılamasından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7D29"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,28 %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D7D29"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,65 %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9E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ED7D29"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,05 %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227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0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7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15" name="Resim 15" descr="http://statics.surveey.com/images/common/rapor-ikon.gif?23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statics.surveey.com/images/common/rapor-ikon.gif?23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Kurumunuzu tanımam için verilen bilgilerden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3,55 %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802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18,22 %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78,22 %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224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3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8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22" name="Resim 22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Oda personelinin yeterince ilgilenmesinden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3,98 %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1B705F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D7D29"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,37 %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1B705F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ED7D29"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,64 %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9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29" name="Resim 29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Odanızın tanıtım faaliyetlerinden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3,09 %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21,68 %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75,22 %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0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36" name="Resim 36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Programlardan haberdar edilmemden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5,3 %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9E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1B705F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D7D29"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,45 %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1B705F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ED7D29"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,23 %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1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43" name="Resim 43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Düzenlenen eğitim programlarının yeterliliğinden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D7D29"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,52 %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21,23 %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4C267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ED7D29"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,23 %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2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50" name="Resim 50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Odamızın Bizi temsil etmesinden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9E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3E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4,86 %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19,02 %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76,1 %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225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3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57" name="Resim 57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Çalışanların konularında yetkin olmasından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3,98 %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17,25 %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78,76 %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4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64" name="Resim 64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Odanın genel temizliğinden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1,77 %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7,77 %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9E3EFA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1B705F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D7D29"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0,44 %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225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</w:t>
      </w:r>
      <w:proofErr w:type="gramEnd"/>
    </w:p>
    <w:p w:rsid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5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71" name="Resim 71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Odanın sunmuş olduğu hizmetlerden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2,21 %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19,46 %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78,31 %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6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78" name="Resim 78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8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Yönetim kurulunun üye ziyaretlerinden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5,77 %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23,11 %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71,11 %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225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7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85" name="Resim 85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5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Yöneticilerin şikâyetleri dinlemesi ve çözüm isteğinden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6,6 %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16,74 %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76,65 %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8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92" name="Resim 92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2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Odanın teknolojiyi kullanmasından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2,66 %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17,33 %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225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</w:t>
      </w:r>
      <w:proofErr w:type="gramEnd"/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19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99" name="Resim 99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9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İşlemlerin Çabukluğundan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3,11 %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16,88 %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225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</w:t>
      </w:r>
      <w:proofErr w:type="gramEnd"/>
    </w:p>
    <w:p w:rsid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ED7D29" w:rsidRPr="00ED7D29" w:rsidRDefault="0036362D" w:rsidP="00ED7D29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20" w:history="1">
        <w:r w:rsidR="00ED7D29">
          <w:rPr>
            <w:rFonts w:ascii="Tahoma" w:eastAsia="Times New Roman" w:hAnsi="Tahoma" w:cs="Tahoma"/>
            <w:b/>
            <w:bCs/>
            <w:noProof/>
            <w:color w:val="81ACC4"/>
            <w:sz w:val="18"/>
            <w:szCs w:val="18"/>
          </w:rPr>
          <w:drawing>
            <wp:inline distT="0" distB="0" distL="0" distR="0">
              <wp:extent cx="142875" cy="133350"/>
              <wp:effectExtent l="19050" t="0" r="9525" b="0"/>
              <wp:docPr id="106" name="Resim 106" descr="http://statics.surveey.com/images/common/rapor-ikon.gif?2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6" descr="http://statics.surveey.com/images/common/rapor-ikon.gif?2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D7D29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Odamız iş birlikçi kuruluşlarının (KOSGEB, ,DAİB ) çalışmalarından</w:t>
        </w:r>
      </w:hyperlink>
    </w:p>
    <w:p w:rsidR="00ED7D29" w:rsidRPr="00ED7D29" w:rsidRDefault="00ED7D29" w:rsidP="00ED7D29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W w:w="4342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4"/>
        <w:gridCol w:w="1304"/>
        <w:gridCol w:w="1304"/>
      </w:tblGrid>
      <w:tr w:rsidR="00ED7D29" w:rsidRPr="00ED7D29" w:rsidTr="00ED7D29">
        <w:trPr>
          <w:tblHeader/>
          <w:tblCellSpacing w:w="15" w:type="dxa"/>
        </w:trPr>
        <w:tc>
          <w:tcPr>
            <w:tcW w:w="333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798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789" w:type="pct"/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color w:val="778899"/>
                <w:sz w:val="24"/>
                <w:szCs w:val="24"/>
              </w:rPr>
              <w:t>Oran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4,86 %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18,14 %</w:t>
            </w:r>
          </w:p>
        </w:tc>
      </w:tr>
      <w:tr w:rsidR="00ED7D29" w:rsidRPr="00ED7D29" w:rsidTr="00ED7D29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F8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8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ED7D29" w:rsidRPr="00ED7D29" w:rsidRDefault="00ED7D29" w:rsidP="00ED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76,99 %</w:t>
            </w:r>
          </w:p>
        </w:tc>
      </w:tr>
    </w:tbl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Cevaplayan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226</w:t>
      </w:r>
      <w:proofErr w:type="gramEnd"/>
    </w:p>
    <w:p w:rsidR="00ED7D29" w:rsidRPr="00ED7D29" w:rsidRDefault="00ED7D29" w:rsidP="00ED7D29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 </w:t>
      </w:r>
    </w:p>
    <w:p w:rsidR="00ED7D29" w:rsidRPr="00ED7D29" w:rsidRDefault="00ED7D29" w:rsidP="00ED7D29">
      <w:pPr>
        <w:shd w:val="clear" w:color="auto" w:fill="F2F6F9"/>
        <w:spacing w:after="0" w:line="240" w:lineRule="auto"/>
        <w:jc w:val="right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 xml:space="preserve">Boş Bırakan </w:t>
      </w:r>
      <w:proofErr w:type="gramStart"/>
      <w:r w:rsidRPr="00ED7D29">
        <w:rPr>
          <w:rFonts w:ascii="Tahoma" w:eastAsia="Times New Roman" w:hAnsi="Tahoma" w:cs="Tahoma"/>
          <w:b/>
          <w:bCs/>
          <w:color w:val="727272"/>
          <w:sz w:val="17"/>
          <w:szCs w:val="17"/>
        </w:rPr>
        <w:t>Sayısı : 1</w:t>
      </w:r>
      <w:proofErr w:type="gramEnd"/>
    </w:p>
    <w:p w:rsidR="000E5897" w:rsidRDefault="000E5897"/>
    <w:sectPr w:rsidR="000E5897" w:rsidSect="0070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7D29"/>
    <w:rsid w:val="00071B2A"/>
    <w:rsid w:val="000E5897"/>
    <w:rsid w:val="001B705F"/>
    <w:rsid w:val="00307B32"/>
    <w:rsid w:val="0036362D"/>
    <w:rsid w:val="004C267A"/>
    <w:rsid w:val="00704280"/>
    <w:rsid w:val="009105EA"/>
    <w:rsid w:val="009E3EFA"/>
    <w:rsid w:val="00D7441B"/>
    <w:rsid w:val="00DE4C6E"/>
    <w:rsid w:val="00ED7D29"/>
    <w:rsid w:val="00F8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D7D2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D7D29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ED7D29"/>
  </w:style>
  <w:style w:type="character" w:styleId="Gl">
    <w:name w:val="Strong"/>
    <w:basedOn w:val="VarsaylanParagrafYazTipi"/>
    <w:uiPriority w:val="22"/>
    <w:qFormat/>
    <w:rsid w:val="00ED7D2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67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65965299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9066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05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9593624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4672156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5474406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72819171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27771375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877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76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7411534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9186974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5789626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9379880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67409106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49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11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5050122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7130990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1076321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9891946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57764095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55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99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7994390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0059528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1294507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5859225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3988568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712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45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516623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4868797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6058569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13750674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3966999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224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30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4195990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3996630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0588641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936659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47349000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706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9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6857597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0662845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2505121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2900258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1705957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416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63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443391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0614880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2826396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1498581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62392554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744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11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5406044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5490345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5974207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1070255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9723964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110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44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071040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2484457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8135074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8177934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046875197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398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58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3351889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3636140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2099774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13531954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043335227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232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9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5993550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2826980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045984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32937405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97132424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620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69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2356372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4991981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687651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10931455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44802186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6192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80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6220792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1823704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1441721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94977350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438255969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57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8238011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0725771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1940959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88367713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754594317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156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3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2375585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0208252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7487739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ey.com/survey/UserPages/Report/SurveySummaryReport.aspx?surv=1852268" TargetMode="External"/><Relationship Id="rId13" Type="http://schemas.openxmlformats.org/officeDocument/2006/relationships/hyperlink" Target="http://www.surveey.com/survey/UserPages/Report/SurveySummaryReport.aspx?surv=1852268" TargetMode="External"/><Relationship Id="rId18" Type="http://schemas.openxmlformats.org/officeDocument/2006/relationships/hyperlink" Target="http://www.surveey.com/survey/UserPages/Report/SurveySummaryReport.aspx?surv=185226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urveey.com/survey/UserPages/Report/SurveySummaryReport.aspx?surv=1852268" TargetMode="External"/><Relationship Id="rId12" Type="http://schemas.openxmlformats.org/officeDocument/2006/relationships/hyperlink" Target="http://www.surveey.com/survey/UserPages/Report/SurveySummaryReport.aspx?surv=1852268" TargetMode="External"/><Relationship Id="rId17" Type="http://schemas.openxmlformats.org/officeDocument/2006/relationships/hyperlink" Target="http://www.surveey.com/survey/UserPages/Report/SurveySummaryReport.aspx?surv=18522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rveey.com/survey/UserPages/Report/SurveySummaryReport.aspx?surv=1852268" TargetMode="External"/><Relationship Id="rId20" Type="http://schemas.openxmlformats.org/officeDocument/2006/relationships/hyperlink" Target="http://www.surveey.com/survey/UserPages/Report/SurveySummaryReport.aspx?surv=185226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rveey.com/survey/UserPages/Report/SurveySummaryReport.aspx?surv=1852268" TargetMode="External"/><Relationship Id="rId11" Type="http://schemas.openxmlformats.org/officeDocument/2006/relationships/hyperlink" Target="http://www.surveey.com/survey/UserPages/Report/SurveySummaryReport.aspx?surv=1852268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urveey.com/survey/UserPages/Report/SurveySummaryReport.aspx?surv=1852268" TargetMode="External"/><Relationship Id="rId10" Type="http://schemas.openxmlformats.org/officeDocument/2006/relationships/hyperlink" Target="http://www.surveey.com/survey/UserPages/Report/SurveySummaryReport.aspx?surv=1852268" TargetMode="External"/><Relationship Id="rId19" Type="http://schemas.openxmlformats.org/officeDocument/2006/relationships/hyperlink" Target="http://www.surveey.com/survey/UserPages/Report/SurveySummaryReport.aspx?surv=1852268" TargetMode="External"/><Relationship Id="rId4" Type="http://schemas.openxmlformats.org/officeDocument/2006/relationships/hyperlink" Target="http://www.surveey.com/survey/UserPages/Report/SurveySummaryReport.aspx?surv=1852268" TargetMode="External"/><Relationship Id="rId9" Type="http://schemas.openxmlformats.org/officeDocument/2006/relationships/hyperlink" Target="http://www.surveey.com/survey/UserPages/Report/SurveySummaryReport.aspx?surv=1852268" TargetMode="External"/><Relationship Id="rId14" Type="http://schemas.openxmlformats.org/officeDocument/2006/relationships/hyperlink" Target="http://www.surveey.com/survey/UserPages/Report/SurveySummaryReport.aspx?surv=18522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7</cp:revision>
  <cp:lastPrinted>2019-02-01T14:05:00Z</cp:lastPrinted>
  <dcterms:created xsi:type="dcterms:W3CDTF">2019-01-28T13:39:00Z</dcterms:created>
  <dcterms:modified xsi:type="dcterms:W3CDTF">2019-02-19T12:35:00Z</dcterms:modified>
</cp:coreProperties>
</file>