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35C" w:rsidRDefault="00CB1B79" w:rsidP="00CB1B79">
      <w:pPr>
        <w:jc w:val="center"/>
        <w:rPr>
          <w:rFonts w:asciiTheme="majorHAnsi" w:hAnsiTheme="majorHAnsi"/>
          <w:b/>
          <w:sz w:val="28"/>
        </w:rPr>
      </w:pPr>
      <w:r w:rsidRPr="009F360B">
        <w:rPr>
          <w:rFonts w:asciiTheme="majorHAnsi" w:hAnsiTheme="majorHAnsi"/>
          <w:b/>
          <w:sz w:val="28"/>
        </w:rPr>
        <w:t xml:space="preserve">AKİL TACİRLER KURULU </w:t>
      </w:r>
    </w:p>
    <w:p w:rsidR="00CB1B79" w:rsidRPr="009F360B" w:rsidRDefault="009F360B" w:rsidP="00CB1B79">
      <w:pPr>
        <w:rPr>
          <w:rFonts w:asciiTheme="majorHAnsi" w:hAnsiTheme="majorHAnsi"/>
          <w:sz w:val="24"/>
          <w:u w:val="single"/>
        </w:rPr>
      </w:pPr>
      <w:r w:rsidRPr="009F360B">
        <w:rPr>
          <w:rFonts w:asciiTheme="majorHAnsi" w:hAnsiTheme="majorHAnsi"/>
          <w:b/>
          <w:sz w:val="28"/>
          <w:u w:val="single"/>
        </w:rPr>
        <w:t xml:space="preserve">Yapılan çalışmalar; </w:t>
      </w:r>
    </w:p>
    <w:p w:rsidR="00CB1B79" w:rsidRDefault="00CB1B79" w:rsidP="00CB1B79">
      <w:pPr>
        <w:rPr>
          <w:rFonts w:asciiTheme="majorHAnsi" w:hAnsiTheme="majorHAnsi"/>
          <w:sz w:val="24"/>
        </w:rPr>
      </w:pPr>
      <w:r>
        <w:rPr>
          <w:rFonts w:asciiTheme="majorHAnsi" w:hAnsiTheme="majorHAnsi"/>
          <w:sz w:val="24"/>
        </w:rPr>
        <w:t>Akil Tacirler Kurulu;</w:t>
      </w:r>
    </w:p>
    <w:p w:rsidR="00CB1B79" w:rsidRDefault="00CB1B79" w:rsidP="00CB1B79">
      <w:pPr>
        <w:jc w:val="both"/>
        <w:rPr>
          <w:rFonts w:asciiTheme="majorHAnsi" w:hAnsiTheme="majorHAnsi"/>
          <w:sz w:val="24"/>
        </w:rPr>
      </w:pPr>
      <w:r w:rsidRPr="00CB1B79">
        <w:rPr>
          <w:rFonts w:asciiTheme="majorHAnsi" w:hAnsiTheme="majorHAnsi"/>
          <w:sz w:val="24"/>
        </w:rPr>
        <w:t xml:space="preserve">Akil Tacirler Kurulu Yaşam deneyimi, genel kültür düzeyi ve bilgisi itibariyle toplum tarafından değer verilen ve nüfuzu olan kişilerin bir araya gelerek oluşturduğu bir oluşumdur. Akil Tacirler Kurulu kentin </w:t>
      </w:r>
      <w:proofErr w:type="spellStart"/>
      <w:r w:rsidRPr="00CB1B79">
        <w:rPr>
          <w:rFonts w:asciiTheme="majorHAnsi" w:hAnsiTheme="majorHAnsi"/>
          <w:sz w:val="24"/>
        </w:rPr>
        <w:t>sosyo</w:t>
      </w:r>
      <w:proofErr w:type="spellEnd"/>
      <w:r w:rsidRPr="00CB1B79">
        <w:rPr>
          <w:rFonts w:asciiTheme="majorHAnsi" w:hAnsiTheme="majorHAnsi"/>
          <w:sz w:val="24"/>
        </w:rPr>
        <w:t xml:space="preserve">-ekonomik </w:t>
      </w:r>
      <w:r>
        <w:rPr>
          <w:rFonts w:asciiTheme="majorHAnsi" w:hAnsiTheme="majorHAnsi"/>
          <w:sz w:val="24"/>
        </w:rPr>
        <w:t>sor</w:t>
      </w:r>
      <w:r w:rsidRPr="00CB1B79">
        <w:rPr>
          <w:rFonts w:asciiTheme="majorHAnsi" w:hAnsiTheme="majorHAnsi"/>
          <w:sz w:val="24"/>
        </w:rPr>
        <w:t>unlarının tespiti ve çözümüne yönelik çalışmalar yapmaktadır.  </w:t>
      </w:r>
    </w:p>
    <w:p w:rsidR="00CB1B79" w:rsidRDefault="00CB1B79" w:rsidP="00CB1B79">
      <w:pPr>
        <w:rPr>
          <w:rFonts w:asciiTheme="majorHAnsi" w:hAnsiTheme="majorHAnsi"/>
          <w:sz w:val="24"/>
        </w:rPr>
      </w:pPr>
      <w:r>
        <w:rPr>
          <w:rFonts w:asciiTheme="majorHAnsi" w:hAnsiTheme="majorHAnsi"/>
          <w:sz w:val="24"/>
        </w:rPr>
        <w:t>Toplantı tarihleri:</w:t>
      </w:r>
    </w:p>
    <w:p w:rsidR="00CB1B79" w:rsidRDefault="00CB1B79" w:rsidP="00CB1B79">
      <w:pPr>
        <w:pStyle w:val="ListeParagraf"/>
        <w:numPr>
          <w:ilvl w:val="0"/>
          <w:numId w:val="1"/>
        </w:numPr>
        <w:rPr>
          <w:rFonts w:asciiTheme="majorHAnsi" w:hAnsiTheme="majorHAnsi"/>
          <w:sz w:val="24"/>
        </w:rPr>
      </w:pPr>
      <w:r>
        <w:rPr>
          <w:rFonts w:asciiTheme="majorHAnsi" w:hAnsiTheme="majorHAnsi"/>
          <w:sz w:val="24"/>
        </w:rPr>
        <w:t xml:space="preserve">Toplantı 06.05.2014 </w:t>
      </w:r>
      <w:proofErr w:type="spellStart"/>
      <w:r>
        <w:rPr>
          <w:rFonts w:asciiTheme="majorHAnsi" w:hAnsiTheme="majorHAnsi"/>
          <w:sz w:val="24"/>
        </w:rPr>
        <w:t>Rescate</w:t>
      </w:r>
      <w:proofErr w:type="spellEnd"/>
      <w:r>
        <w:rPr>
          <w:rFonts w:asciiTheme="majorHAnsi" w:hAnsiTheme="majorHAnsi"/>
          <w:sz w:val="24"/>
        </w:rPr>
        <w:t xml:space="preserve"> Otel</w:t>
      </w:r>
    </w:p>
    <w:p w:rsidR="00CB1B79" w:rsidRDefault="00CB1B79" w:rsidP="00CB1B79">
      <w:pPr>
        <w:pStyle w:val="ListeParagraf"/>
        <w:numPr>
          <w:ilvl w:val="0"/>
          <w:numId w:val="1"/>
        </w:numPr>
        <w:rPr>
          <w:rFonts w:asciiTheme="majorHAnsi" w:hAnsiTheme="majorHAnsi"/>
          <w:sz w:val="24"/>
        </w:rPr>
      </w:pPr>
      <w:r>
        <w:rPr>
          <w:rFonts w:asciiTheme="majorHAnsi" w:hAnsiTheme="majorHAnsi"/>
          <w:sz w:val="24"/>
        </w:rPr>
        <w:t>Toplantı 11.08.2014 Van TSO</w:t>
      </w:r>
    </w:p>
    <w:p w:rsidR="00CB1B79" w:rsidRDefault="00CB1B79" w:rsidP="00CB1B79">
      <w:pPr>
        <w:pStyle w:val="ListeParagraf"/>
        <w:numPr>
          <w:ilvl w:val="0"/>
          <w:numId w:val="1"/>
        </w:numPr>
        <w:rPr>
          <w:rFonts w:asciiTheme="majorHAnsi" w:hAnsiTheme="majorHAnsi"/>
          <w:sz w:val="24"/>
        </w:rPr>
      </w:pPr>
      <w:r>
        <w:rPr>
          <w:rFonts w:asciiTheme="majorHAnsi" w:hAnsiTheme="majorHAnsi"/>
          <w:sz w:val="24"/>
        </w:rPr>
        <w:t>Toplantı 21.08.2015 Van TSO</w:t>
      </w:r>
    </w:p>
    <w:p w:rsidR="00CB1B79" w:rsidRDefault="00CB1B79" w:rsidP="00CB1B79">
      <w:pPr>
        <w:pStyle w:val="ListeParagraf"/>
        <w:numPr>
          <w:ilvl w:val="0"/>
          <w:numId w:val="1"/>
        </w:numPr>
        <w:rPr>
          <w:rFonts w:asciiTheme="majorHAnsi" w:hAnsiTheme="majorHAnsi"/>
          <w:sz w:val="24"/>
        </w:rPr>
      </w:pPr>
      <w:r>
        <w:rPr>
          <w:rFonts w:asciiTheme="majorHAnsi" w:hAnsiTheme="majorHAnsi"/>
          <w:sz w:val="24"/>
        </w:rPr>
        <w:t xml:space="preserve">Toplantı 09.10.2015 Van TSO </w:t>
      </w:r>
    </w:p>
    <w:p w:rsidR="00840B1B" w:rsidRDefault="00840B1B" w:rsidP="00CB1B79">
      <w:pPr>
        <w:pStyle w:val="ListeParagraf"/>
        <w:numPr>
          <w:ilvl w:val="0"/>
          <w:numId w:val="1"/>
        </w:numPr>
        <w:rPr>
          <w:rFonts w:asciiTheme="majorHAnsi" w:hAnsiTheme="majorHAnsi"/>
          <w:sz w:val="24"/>
        </w:rPr>
      </w:pPr>
      <w:r>
        <w:rPr>
          <w:rFonts w:asciiTheme="majorHAnsi" w:hAnsiTheme="majorHAnsi"/>
          <w:sz w:val="24"/>
        </w:rPr>
        <w:t>Toplantı 23.08.2016 Van TSO</w:t>
      </w:r>
    </w:p>
    <w:p w:rsidR="00CB1B79" w:rsidRDefault="00CB1B79" w:rsidP="00CB1B79">
      <w:pPr>
        <w:rPr>
          <w:rFonts w:asciiTheme="majorHAnsi" w:hAnsiTheme="majorHAnsi"/>
          <w:sz w:val="24"/>
        </w:rPr>
      </w:pPr>
    </w:p>
    <w:p w:rsidR="00CB1B79" w:rsidRPr="00CB1B79" w:rsidRDefault="00CB1B79" w:rsidP="00CB1B79">
      <w:pPr>
        <w:rPr>
          <w:rFonts w:asciiTheme="majorHAnsi" w:hAnsiTheme="majorHAnsi"/>
          <w:b/>
          <w:sz w:val="24"/>
        </w:rPr>
      </w:pPr>
      <w:r w:rsidRPr="00CB1B79">
        <w:rPr>
          <w:rFonts w:asciiTheme="majorHAnsi" w:hAnsiTheme="majorHAnsi"/>
          <w:b/>
          <w:sz w:val="24"/>
        </w:rPr>
        <w:t>Kararlar;</w:t>
      </w:r>
    </w:p>
    <w:p w:rsidR="006B0DFD" w:rsidRDefault="006B0DFD" w:rsidP="006B0DFD">
      <w:pPr>
        <w:pStyle w:val="ListeParagraf"/>
        <w:numPr>
          <w:ilvl w:val="0"/>
          <w:numId w:val="2"/>
        </w:numPr>
        <w:rPr>
          <w:rFonts w:asciiTheme="majorHAnsi" w:hAnsiTheme="majorHAnsi"/>
          <w:sz w:val="24"/>
        </w:rPr>
      </w:pPr>
      <w:r>
        <w:rPr>
          <w:rFonts w:asciiTheme="majorHAnsi" w:hAnsiTheme="majorHAnsi"/>
          <w:sz w:val="24"/>
        </w:rPr>
        <w:t>Kapıköy sınır Kapısının Modernize edilmesi,</w:t>
      </w:r>
    </w:p>
    <w:p w:rsidR="006D41F1" w:rsidRDefault="006D41F1" w:rsidP="006B0DFD">
      <w:pPr>
        <w:pStyle w:val="ListeParagraf"/>
        <w:numPr>
          <w:ilvl w:val="0"/>
          <w:numId w:val="2"/>
        </w:numPr>
        <w:rPr>
          <w:rFonts w:asciiTheme="majorHAnsi" w:hAnsiTheme="majorHAnsi"/>
          <w:sz w:val="24"/>
        </w:rPr>
      </w:pPr>
      <w:r>
        <w:rPr>
          <w:rFonts w:asciiTheme="majorHAnsi" w:hAnsiTheme="majorHAnsi"/>
          <w:sz w:val="24"/>
        </w:rPr>
        <w:t xml:space="preserve">Organize Hayvancılık Bölgesi </w:t>
      </w:r>
    </w:p>
    <w:p w:rsidR="00CB1B79" w:rsidRPr="006B0DFD" w:rsidRDefault="00CB1B79" w:rsidP="006B0DFD">
      <w:pPr>
        <w:pStyle w:val="ListeParagraf"/>
        <w:numPr>
          <w:ilvl w:val="0"/>
          <w:numId w:val="2"/>
        </w:numPr>
        <w:rPr>
          <w:rFonts w:asciiTheme="majorHAnsi" w:hAnsiTheme="majorHAnsi"/>
          <w:sz w:val="24"/>
        </w:rPr>
      </w:pPr>
      <w:r w:rsidRPr="006B0DFD">
        <w:rPr>
          <w:rFonts w:asciiTheme="majorHAnsi" w:hAnsiTheme="majorHAnsi"/>
          <w:sz w:val="24"/>
        </w:rPr>
        <w:t>Hibe Destek konusunda bilgilendirme çalışmaları yapılması,</w:t>
      </w:r>
    </w:p>
    <w:p w:rsidR="00CB1B79" w:rsidRPr="006B0DFD" w:rsidRDefault="00CB1B79" w:rsidP="006B0DFD">
      <w:pPr>
        <w:pStyle w:val="ListeParagraf"/>
        <w:numPr>
          <w:ilvl w:val="0"/>
          <w:numId w:val="2"/>
        </w:numPr>
        <w:rPr>
          <w:rFonts w:asciiTheme="majorHAnsi" w:hAnsiTheme="majorHAnsi"/>
          <w:sz w:val="24"/>
        </w:rPr>
      </w:pPr>
      <w:r w:rsidRPr="006B0DFD">
        <w:rPr>
          <w:rFonts w:asciiTheme="majorHAnsi" w:hAnsiTheme="majorHAnsi"/>
          <w:sz w:val="24"/>
        </w:rPr>
        <w:t>Kentsel dönüşüm ile ilgili yetkili bakanlık ile görüşme yapılması,</w:t>
      </w:r>
    </w:p>
    <w:p w:rsidR="00CB1B79" w:rsidRPr="006B0DFD" w:rsidRDefault="00CB1B79" w:rsidP="006B0DFD">
      <w:pPr>
        <w:pStyle w:val="ListeParagraf"/>
        <w:numPr>
          <w:ilvl w:val="0"/>
          <w:numId w:val="2"/>
        </w:numPr>
        <w:rPr>
          <w:rFonts w:asciiTheme="majorHAnsi" w:hAnsiTheme="majorHAnsi"/>
          <w:sz w:val="24"/>
        </w:rPr>
      </w:pPr>
      <w:r w:rsidRPr="006B0DFD">
        <w:rPr>
          <w:rFonts w:asciiTheme="majorHAnsi" w:hAnsiTheme="majorHAnsi"/>
          <w:sz w:val="24"/>
        </w:rPr>
        <w:t xml:space="preserve">İranlı turistlerin turizm dönemlerinde ilimizde kalması için çalışmalar yapılması, </w:t>
      </w:r>
    </w:p>
    <w:p w:rsidR="00CB1B79" w:rsidRDefault="00CB1B79" w:rsidP="006B0DFD">
      <w:pPr>
        <w:pStyle w:val="ListeParagraf"/>
        <w:numPr>
          <w:ilvl w:val="0"/>
          <w:numId w:val="2"/>
        </w:numPr>
        <w:rPr>
          <w:rFonts w:asciiTheme="majorHAnsi" w:hAnsiTheme="majorHAnsi"/>
          <w:sz w:val="24"/>
        </w:rPr>
      </w:pPr>
      <w:r w:rsidRPr="006B0DFD">
        <w:rPr>
          <w:rFonts w:asciiTheme="majorHAnsi" w:hAnsiTheme="majorHAnsi"/>
          <w:sz w:val="24"/>
        </w:rPr>
        <w:t>Ortaklık kültürünü</w:t>
      </w:r>
      <w:r w:rsidR="006B0DFD">
        <w:rPr>
          <w:rFonts w:asciiTheme="majorHAnsi" w:hAnsiTheme="majorHAnsi"/>
          <w:sz w:val="24"/>
        </w:rPr>
        <w:t xml:space="preserve">n artırılması konusunda çalışmalar yapılması, </w:t>
      </w:r>
    </w:p>
    <w:p w:rsidR="00E43119" w:rsidRDefault="00E43119" w:rsidP="006B0DFD">
      <w:pPr>
        <w:pStyle w:val="ListeParagraf"/>
        <w:numPr>
          <w:ilvl w:val="0"/>
          <w:numId w:val="2"/>
        </w:numPr>
        <w:rPr>
          <w:rFonts w:asciiTheme="majorHAnsi" w:hAnsiTheme="majorHAnsi"/>
          <w:sz w:val="24"/>
        </w:rPr>
      </w:pPr>
      <w:r>
        <w:rPr>
          <w:rFonts w:asciiTheme="majorHAnsi" w:hAnsiTheme="majorHAnsi"/>
          <w:sz w:val="24"/>
        </w:rPr>
        <w:t>İhtisas Hastanesinin yeniden hizmet vermesi</w:t>
      </w:r>
    </w:p>
    <w:p w:rsidR="0012352E" w:rsidRPr="0012352E" w:rsidRDefault="0012352E" w:rsidP="0012352E">
      <w:pPr>
        <w:pStyle w:val="ListeParagraf"/>
        <w:numPr>
          <w:ilvl w:val="0"/>
          <w:numId w:val="2"/>
        </w:numPr>
        <w:rPr>
          <w:rFonts w:asciiTheme="majorHAnsi" w:hAnsiTheme="majorHAnsi"/>
          <w:sz w:val="24"/>
        </w:rPr>
      </w:pPr>
      <w:r w:rsidRPr="0012352E">
        <w:rPr>
          <w:rFonts w:asciiTheme="majorHAnsi" w:hAnsiTheme="majorHAnsi"/>
          <w:sz w:val="24"/>
        </w:rPr>
        <w:t xml:space="preserve">17.08.2016 tarihinde 2 Nisan Polis karakoluna yapılan saldırı sonrası </w:t>
      </w:r>
      <w:r w:rsidRPr="0012352E">
        <w:rPr>
          <w:rFonts w:asciiTheme="majorHAnsi" w:hAnsiTheme="majorHAnsi"/>
          <w:sz w:val="24"/>
        </w:rPr>
        <w:t xml:space="preserve">esnaf ziyareti </w:t>
      </w:r>
    </w:p>
    <w:p w:rsidR="00CB1B79" w:rsidRPr="0012352E" w:rsidRDefault="0012352E" w:rsidP="00CB1B79">
      <w:pPr>
        <w:pStyle w:val="ListeParagraf"/>
        <w:numPr>
          <w:ilvl w:val="0"/>
          <w:numId w:val="2"/>
        </w:numPr>
        <w:rPr>
          <w:rFonts w:asciiTheme="majorHAnsi" w:hAnsiTheme="majorHAnsi"/>
          <w:sz w:val="24"/>
        </w:rPr>
      </w:pPr>
      <w:r w:rsidRPr="0012352E">
        <w:rPr>
          <w:rFonts w:asciiTheme="majorHAnsi" w:hAnsiTheme="majorHAnsi"/>
          <w:sz w:val="24"/>
        </w:rPr>
        <w:t xml:space="preserve">Kredi destek Programı </w:t>
      </w:r>
    </w:p>
    <w:p w:rsidR="00710C7A" w:rsidRPr="00AE40BA" w:rsidRDefault="006B0DFD" w:rsidP="00CB1B79">
      <w:pPr>
        <w:rPr>
          <w:rFonts w:asciiTheme="majorHAnsi" w:hAnsiTheme="majorHAnsi"/>
          <w:b/>
          <w:sz w:val="24"/>
        </w:rPr>
      </w:pPr>
      <w:r w:rsidRPr="00AE40BA">
        <w:rPr>
          <w:rFonts w:asciiTheme="majorHAnsi" w:hAnsiTheme="majorHAnsi"/>
          <w:b/>
          <w:sz w:val="24"/>
        </w:rPr>
        <w:t xml:space="preserve">Yapılan </w:t>
      </w:r>
      <w:r w:rsidR="00AE40BA" w:rsidRPr="00AE40BA">
        <w:rPr>
          <w:rFonts w:asciiTheme="majorHAnsi" w:hAnsiTheme="majorHAnsi"/>
          <w:b/>
          <w:sz w:val="24"/>
        </w:rPr>
        <w:t>Çalışmalar</w:t>
      </w:r>
      <w:r w:rsidRPr="00AE40BA">
        <w:rPr>
          <w:rFonts w:asciiTheme="majorHAnsi" w:hAnsiTheme="majorHAnsi"/>
          <w:b/>
          <w:sz w:val="24"/>
        </w:rPr>
        <w:t>;</w:t>
      </w:r>
    </w:p>
    <w:p w:rsidR="00695550" w:rsidRDefault="00695550" w:rsidP="00AE40BA">
      <w:pPr>
        <w:pStyle w:val="NormalWeb"/>
        <w:numPr>
          <w:ilvl w:val="0"/>
          <w:numId w:val="4"/>
        </w:numPr>
        <w:shd w:val="clear" w:color="auto" w:fill="FFFFFF"/>
        <w:spacing w:before="0" w:beforeAutospacing="0" w:after="150" w:afterAutospacing="0"/>
        <w:jc w:val="both"/>
        <w:rPr>
          <w:rFonts w:asciiTheme="majorHAnsi" w:hAnsiTheme="majorHAnsi"/>
        </w:rPr>
      </w:pPr>
      <w:r>
        <w:rPr>
          <w:rFonts w:asciiTheme="majorHAnsi" w:hAnsiTheme="majorHAnsi"/>
        </w:rPr>
        <w:t>Kapıköy Sınır kapısının aktif olması ve yeniden modernize edilmesi ile ilgili gerek Akil Tacirler Kurulu toplantılarında alınan kararlar gerekse Odanın diğer organlarında alınan kararlar neticesinde İlimizin</w:t>
      </w:r>
      <w:r w:rsidRPr="00695550">
        <w:rPr>
          <w:rFonts w:asciiTheme="majorHAnsi" w:hAnsiTheme="majorHAnsi"/>
        </w:rPr>
        <w:t xml:space="preserve"> İran’a açılan kapısı olan Kapıköy Gümrük Kapısının modernizasyonun yapılmasına yönelik Başta Sayın Başbakan olmak üzere  kabinede görev yapan tüm Bakanlara konu aktarılmıştır. Modernizasyona ilişkin Türkiye Odalar ve Borsalar Birliği Başkanı Sayın </w:t>
      </w:r>
      <w:proofErr w:type="spellStart"/>
      <w:r w:rsidRPr="00695550">
        <w:rPr>
          <w:rFonts w:asciiTheme="majorHAnsi" w:hAnsiTheme="majorHAnsi"/>
        </w:rPr>
        <w:t>M.Rifat</w:t>
      </w:r>
      <w:proofErr w:type="spellEnd"/>
      <w:r w:rsidRPr="00695550">
        <w:rPr>
          <w:rFonts w:asciiTheme="majorHAnsi" w:hAnsiTheme="majorHAnsi"/>
        </w:rPr>
        <w:t xml:space="preserve"> HİSARCIKLIOĞLU ve Gümrük ev Ticaret Bakan Yardımcısı Sayın Fatih ÇİFTÇİ ile defaten görüşmeler gerçekleşmiştir. Bu girişimler neticesinde Kapıköy Gümrük Kapısının modernizasyonuna başlanmıştır. Modernizasyon 2017 Yılı içinde tamamlanacaktır.    </w:t>
      </w:r>
    </w:p>
    <w:p w:rsidR="00AE40BA" w:rsidRPr="00695550" w:rsidRDefault="00AE40BA" w:rsidP="00AE40BA">
      <w:pPr>
        <w:pStyle w:val="NormalWeb"/>
        <w:shd w:val="clear" w:color="auto" w:fill="FFFFFF"/>
        <w:spacing w:before="0" w:beforeAutospacing="0" w:after="150" w:afterAutospacing="0"/>
        <w:ind w:left="720"/>
        <w:jc w:val="both"/>
        <w:rPr>
          <w:rFonts w:asciiTheme="majorHAnsi" w:hAnsiTheme="majorHAnsi"/>
        </w:rPr>
      </w:pPr>
    </w:p>
    <w:p w:rsidR="00695550" w:rsidRDefault="00695550" w:rsidP="00AE40BA">
      <w:pPr>
        <w:pStyle w:val="ListeParagraf"/>
        <w:numPr>
          <w:ilvl w:val="0"/>
          <w:numId w:val="3"/>
        </w:numPr>
        <w:jc w:val="both"/>
        <w:rPr>
          <w:rFonts w:asciiTheme="majorHAnsi" w:hAnsiTheme="majorHAnsi"/>
          <w:sz w:val="24"/>
        </w:rPr>
      </w:pPr>
      <w:r>
        <w:rPr>
          <w:rFonts w:asciiTheme="majorHAnsi" w:hAnsiTheme="majorHAnsi"/>
          <w:sz w:val="24"/>
        </w:rPr>
        <w:lastRenderedPageBreak/>
        <w:t xml:space="preserve">Hibe Destek konusunda halkın bilgilendirilmesi ile ilgili </w:t>
      </w:r>
      <w:r w:rsidR="00AE40BA">
        <w:rPr>
          <w:rFonts w:asciiTheme="majorHAnsi" w:hAnsiTheme="majorHAnsi"/>
          <w:sz w:val="24"/>
        </w:rPr>
        <w:t xml:space="preserve">ekte belirtildiği üzere </w:t>
      </w:r>
      <w:r>
        <w:rPr>
          <w:rFonts w:asciiTheme="majorHAnsi" w:hAnsiTheme="majorHAnsi"/>
          <w:sz w:val="24"/>
        </w:rPr>
        <w:t xml:space="preserve">Odamız tarafından bir çalışma </w:t>
      </w:r>
      <w:r w:rsidR="00AE40BA">
        <w:rPr>
          <w:rFonts w:asciiTheme="majorHAnsi" w:hAnsiTheme="majorHAnsi"/>
          <w:sz w:val="24"/>
        </w:rPr>
        <w:t xml:space="preserve">yapılarak Bölge Teşvikleri, DAKA, İŞKUR ve diğer kurumların desteklerini anlatan bir yayın basılarak dağıtımı sağlanmıştır. </w:t>
      </w:r>
    </w:p>
    <w:p w:rsidR="0012352E" w:rsidRDefault="0012352E" w:rsidP="0012352E">
      <w:pPr>
        <w:pStyle w:val="ListeParagraf"/>
        <w:jc w:val="both"/>
        <w:rPr>
          <w:rFonts w:asciiTheme="majorHAnsi" w:hAnsiTheme="majorHAnsi"/>
          <w:sz w:val="24"/>
        </w:rPr>
      </w:pPr>
    </w:p>
    <w:p w:rsidR="00AE40BA" w:rsidRDefault="00AE40BA" w:rsidP="00AE40BA">
      <w:pPr>
        <w:pStyle w:val="ListeParagraf"/>
        <w:numPr>
          <w:ilvl w:val="0"/>
          <w:numId w:val="3"/>
        </w:numPr>
        <w:jc w:val="both"/>
        <w:rPr>
          <w:rFonts w:asciiTheme="majorHAnsi" w:hAnsiTheme="majorHAnsi"/>
          <w:sz w:val="24"/>
        </w:rPr>
      </w:pPr>
      <w:r>
        <w:rPr>
          <w:rFonts w:asciiTheme="majorHAnsi" w:hAnsiTheme="majorHAnsi"/>
          <w:sz w:val="24"/>
        </w:rPr>
        <w:t xml:space="preserve">Kentsel dönüşüm ile ilgili Çevre Şehircilik Bakanı İdris </w:t>
      </w:r>
      <w:proofErr w:type="spellStart"/>
      <w:r>
        <w:rPr>
          <w:rFonts w:asciiTheme="majorHAnsi" w:hAnsiTheme="majorHAnsi"/>
          <w:sz w:val="24"/>
        </w:rPr>
        <w:t>GÜLLÜCE’den</w:t>
      </w:r>
      <w:proofErr w:type="spellEnd"/>
      <w:r>
        <w:rPr>
          <w:rFonts w:asciiTheme="majorHAnsi" w:hAnsiTheme="majorHAnsi"/>
          <w:sz w:val="24"/>
        </w:rPr>
        <w:t xml:space="preserve"> randevu talep edilerek konu kendilerine aktarılmış çözümü noktasında destek talep edilmiştir.</w:t>
      </w:r>
      <w:r w:rsidR="009F360B">
        <w:rPr>
          <w:rFonts w:asciiTheme="majorHAnsi" w:hAnsiTheme="majorHAnsi"/>
          <w:sz w:val="24"/>
        </w:rPr>
        <w:t xml:space="preserve"> Ayrıca konunun önemi göz önüne alınarak Büyükşehir Belediyesi başta olmak üzere birçok ilgili kurum ve kuruluş ile ikili görüşmeler gerçekleştirilmiştir.  </w:t>
      </w:r>
    </w:p>
    <w:p w:rsidR="00AE40BA" w:rsidRDefault="00AE40BA" w:rsidP="00AE40BA">
      <w:pPr>
        <w:pStyle w:val="ListeParagraf"/>
        <w:jc w:val="both"/>
        <w:rPr>
          <w:rFonts w:asciiTheme="majorHAnsi" w:hAnsiTheme="majorHAnsi"/>
          <w:sz w:val="24"/>
        </w:rPr>
      </w:pPr>
    </w:p>
    <w:p w:rsidR="00AE40BA" w:rsidRDefault="00AE40BA" w:rsidP="00AE40BA">
      <w:pPr>
        <w:pStyle w:val="ListeParagraf"/>
        <w:numPr>
          <w:ilvl w:val="0"/>
          <w:numId w:val="3"/>
        </w:numPr>
        <w:jc w:val="both"/>
        <w:rPr>
          <w:rFonts w:asciiTheme="majorHAnsi" w:hAnsiTheme="majorHAnsi"/>
          <w:sz w:val="24"/>
        </w:rPr>
      </w:pPr>
      <w:r>
        <w:rPr>
          <w:rFonts w:asciiTheme="majorHAnsi" w:hAnsiTheme="majorHAnsi"/>
          <w:sz w:val="24"/>
        </w:rPr>
        <w:t xml:space="preserve">İranlı turistlerin, turizm dönemlerinde ilimizi transit </w:t>
      </w:r>
      <w:proofErr w:type="gramStart"/>
      <w:r>
        <w:rPr>
          <w:rFonts w:asciiTheme="majorHAnsi" w:hAnsiTheme="majorHAnsi"/>
          <w:sz w:val="24"/>
        </w:rPr>
        <w:t>güzergah</w:t>
      </w:r>
      <w:proofErr w:type="gramEnd"/>
      <w:r>
        <w:rPr>
          <w:rFonts w:asciiTheme="majorHAnsi" w:hAnsiTheme="majorHAnsi"/>
          <w:sz w:val="24"/>
        </w:rPr>
        <w:t xml:space="preserve"> olarak değil de kalıcı tatil ve alışveriş yapacakları mekan olarak kullanması konusunda hemen hemen tüm toplantılarda gündem meydana gelmiştir. Konu ile ilgili Van TSO tarafından her yıl düzenlenen </w:t>
      </w:r>
      <w:proofErr w:type="spellStart"/>
      <w:r>
        <w:rPr>
          <w:rFonts w:asciiTheme="majorHAnsi" w:hAnsiTheme="majorHAnsi"/>
          <w:sz w:val="24"/>
        </w:rPr>
        <w:t>Shoppıng</w:t>
      </w:r>
      <w:proofErr w:type="spellEnd"/>
      <w:r>
        <w:rPr>
          <w:rFonts w:asciiTheme="majorHAnsi" w:hAnsiTheme="majorHAnsi"/>
          <w:sz w:val="24"/>
        </w:rPr>
        <w:t xml:space="preserve">-Fest çalışmaların adetsek verilerek bu çalışmanın kalıcı hale gelmesi konusunda Van TSO yönetimin destek verilmiştir. </w:t>
      </w:r>
    </w:p>
    <w:p w:rsidR="00AE40BA" w:rsidRPr="00AE40BA" w:rsidRDefault="00AE40BA" w:rsidP="00AE40BA">
      <w:pPr>
        <w:pStyle w:val="ListeParagraf"/>
        <w:jc w:val="both"/>
        <w:rPr>
          <w:rFonts w:asciiTheme="majorHAnsi" w:hAnsiTheme="majorHAnsi"/>
          <w:sz w:val="24"/>
        </w:rPr>
      </w:pPr>
    </w:p>
    <w:p w:rsidR="00AE40BA" w:rsidRDefault="00AE40BA" w:rsidP="00AE40BA">
      <w:pPr>
        <w:pStyle w:val="ListeParagraf"/>
        <w:jc w:val="both"/>
        <w:rPr>
          <w:rFonts w:asciiTheme="majorHAnsi" w:hAnsiTheme="majorHAnsi"/>
          <w:sz w:val="24"/>
        </w:rPr>
      </w:pPr>
    </w:p>
    <w:p w:rsidR="006B0DFD" w:rsidRDefault="00AE40BA" w:rsidP="00AE40BA">
      <w:pPr>
        <w:pStyle w:val="ListeParagraf"/>
        <w:numPr>
          <w:ilvl w:val="0"/>
          <w:numId w:val="3"/>
        </w:numPr>
        <w:jc w:val="both"/>
        <w:rPr>
          <w:rFonts w:asciiTheme="majorHAnsi" w:hAnsiTheme="majorHAnsi"/>
          <w:sz w:val="24"/>
        </w:rPr>
      </w:pPr>
      <w:r>
        <w:rPr>
          <w:rFonts w:asciiTheme="majorHAnsi" w:hAnsiTheme="majorHAnsi"/>
          <w:sz w:val="24"/>
        </w:rPr>
        <w:t xml:space="preserve">İhtisas Hastanesinin yeniden aktif hale gelmesi konusunda alınan karar istinaden; </w:t>
      </w:r>
      <w:r w:rsidR="009F360B">
        <w:rPr>
          <w:rFonts w:asciiTheme="majorHAnsi" w:hAnsiTheme="majorHAnsi"/>
          <w:sz w:val="24"/>
        </w:rPr>
        <w:t xml:space="preserve">10.07.2015 tarihli 510 </w:t>
      </w:r>
      <w:r w:rsidRPr="00AE40BA">
        <w:rPr>
          <w:rFonts w:asciiTheme="majorHAnsi" w:hAnsiTheme="majorHAnsi"/>
          <w:sz w:val="24"/>
        </w:rPr>
        <w:t xml:space="preserve">sayılı yazı ile sağlık Bakanlığına konu aktarılmıştır. </w:t>
      </w:r>
      <w:r>
        <w:rPr>
          <w:rFonts w:asciiTheme="majorHAnsi" w:hAnsiTheme="majorHAnsi"/>
          <w:sz w:val="24"/>
        </w:rPr>
        <w:t xml:space="preserve">03.08.2015 tarihli 449 sayılı gelen yazıda ise; Bölge Eğitim ve Araştırma Hastanesinde hizmet verildiği belirtilerek her hangi bir tasarruflarının olmadığı kaydedilmiştir. </w:t>
      </w:r>
    </w:p>
    <w:p w:rsidR="006D41F1" w:rsidRDefault="006D41F1" w:rsidP="006D41F1">
      <w:pPr>
        <w:pStyle w:val="ListeParagraf"/>
        <w:jc w:val="both"/>
        <w:rPr>
          <w:rFonts w:asciiTheme="majorHAnsi" w:hAnsiTheme="majorHAnsi"/>
          <w:sz w:val="24"/>
        </w:rPr>
      </w:pPr>
    </w:p>
    <w:p w:rsidR="006D41F1" w:rsidRDefault="006D41F1" w:rsidP="00AE40BA">
      <w:pPr>
        <w:pStyle w:val="ListeParagraf"/>
        <w:numPr>
          <w:ilvl w:val="0"/>
          <w:numId w:val="3"/>
        </w:numPr>
        <w:jc w:val="both"/>
        <w:rPr>
          <w:rFonts w:asciiTheme="majorHAnsi" w:hAnsiTheme="majorHAnsi"/>
          <w:sz w:val="24"/>
        </w:rPr>
      </w:pPr>
      <w:r>
        <w:rPr>
          <w:rFonts w:asciiTheme="majorHAnsi" w:hAnsiTheme="majorHAnsi"/>
          <w:sz w:val="24"/>
        </w:rPr>
        <w:t>Organize Hayvancılık Bölgesi; DAKA desteği ile yapılan</w:t>
      </w:r>
      <w:r w:rsidRPr="006D41F1">
        <w:rPr>
          <w:rFonts w:asciiTheme="majorHAnsi" w:hAnsiTheme="majorHAnsi"/>
          <w:sz w:val="24"/>
        </w:rPr>
        <w:t xml:space="preserve"> projede Van’da Organize Hayvancılık Bölgesi al</w:t>
      </w:r>
      <w:r>
        <w:rPr>
          <w:rFonts w:asciiTheme="majorHAnsi" w:hAnsiTheme="majorHAnsi"/>
          <w:sz w:val="24"/>
        </w:rPr>
        <w:t>t</w:t>
      </w:r>
      <w:r w:rsidRPr="006D41F1">
        <w:rPr>
          <w:rFonts w:asciiTheme="majorHAnsi" w:hAnsiTheme="majorHAnsi"/>
          <w:sz w:val="24"/>
        </w:rPr>
        <w:t xml:space="preserve"> yapısı için </w:t>
      </w:r>
      <w:r>
        <w:rPr>
          <w:rFonts w:asciiTheme="majorHAnsi" w:hAnsiTheme="majorHAnsi"/>
          <w:sz w:val="24"/>
        </w:rPr>
        <w:t>çalışmalar devam etmekte,</w:t>
      </w:r>
      <w:r w:rsidRPr="006D41F1">
        <w:rPr>
          <w:rFonts w:asciiTheme="majorHAnsi" w:hAnsiTheme="majorHAnsi"/>
          <w:sz w:val="24"/>
        </w:rPr>
        <w:t xml:space="preserve"> “Köyden göçlerin artması ile kent merkezinde yaklaşık 1700 ahır bulunmakta. Bununla birlikte 100 binin üzerinden hayvan bulunmaktadır. Dolayısı kentte yaşayan bu hayvanların Organize Hayvancılık Bölgesine taşınması için </w:t>
      </w:r>
      <w:r>
        <w:rPr>
          <w:rFonts w:asciiTheme="majorHAnsi" w:hAnsiTheme="majorHAnsi"/>
          <w:sz w:val="24"/>
        </w:rPr>
        <w:t xml:space="preserve">yapılan proje çalışmaları DAKA- Valilik ve diğer ilgili kurumların desteği ile devam etmektedir. </w:t>
      </w:r>
    </w:p>
    <w:p w:rsidR="00840B1B" w:rsidRPr="00840B1B" w:rsidRDefault="00840B1B" w:rsidP="00840B1B">
      <w:pPr>
        <w:pStyle w:val="ListeParagraf"/>
        <w:rPr>
          <w:rFonts w:asciiTheme="majorHAnsi" w:hAnsiTheme="majorHAnsi"/>
          <w:sz w:val="24"/>
        </w:rPr>
      </w:pPr>
    </w:p>
    <w:p w:rsidR="00840B1B" w:rsidRDefault="00840B1B" w:rsidP="00AE40BA">
      <w:pPr>
        <w:pStyle w:val="ListeParagraf"/>
        <w:numPr>
          <w:ilvl w:val="0"/>
          <w:numId w:val="3"/>
        </w:numPr>
        <w:jc w:val="both"/>
        <w:rPr>
          <w:rFonts w:asciiTheme="majorHAnsi" w:hAnsiTheme="majorHAnsi"/>
          <w:sz w:val="24"/>
        </w:rPr>
      </w:pPr>
      <w:r>
        <w:rPr>
          <w:rFonts w:asciiTheme="majorHAnsi" w:hAnsiTheme="majorHAnsi"/>
          <w:sz w:val="24"/>
        </w:rPr>
        <w:t xml:space="preserve">17.08.2016 tarihinde 2 Nisan Polis karakoluna yapılan saldırı sonrası Akil Tacirler Heyeti ve Van Ticaret ve Sanayi Odası Yönetim Kurulu Üyeleri ile patlamada zarar gören esnaf ziyaret edilmiş, esnafın mağduriyetinin giderilmesi amacı ile Oda tarafından tutanaklar oluşturulmasına karar verilmiştir. </w:t>
      </w:r>
    </w:p>
    <w:p w:rsidR="00840B1B" w:rsidRPr="00840B1B" w:rsidRDefault="00840B1B" w:rsidP="00840B1B">
      <w:pPr>
        <w:pStyle w:val="ListeParagraf"/>
        <w:rPr>
          <w:rFonts w:asciiTheme="majorHAnsi" w:hAnsiTheme="majorHAnsi"/>
          <w:sz w:val="24"/>
        </w:rPr>
      </w:pPr>
    </w:p>
    <w:p w:rsidR="006D41F1" w:rsidRPr="002674F2" w:rsidRDefault="00840B1B" w:rsidP="006D41F1">
      <w:pPr>
        <w:pStyle w:val="ListeParagraf"/>
        <w:numPr>
          <w:ilvl w:val="0"/>
          <w:numId w:val="3"/>
        </w:numPr>
        <w:jc w:val="both"/>
        <w:rPr>
          <w:rFonts w:asciiTheme="majorHAnsi" w:hAnsiTheme="majorHAnsi"/>
          <w:sz w:val="24"/>
        </w:rPr>
      </w:pPr>
      <w:r w:rsidRPr="002674F2">
        <w:rPr>
          <w:rFonts w:asciiTheme="majorHAnsi" w:hAnsiTheme="majorHAnsi"/>
          <w:sz w:val="24"/>
        </w:rPr>
        <w:t xml:space="preserve">İlimiz ve bölge esnafının yaşanan olumsuzluklar neticesinde yaşamış olduğu ekonomik sıkıntıların az da olsa giderilmesi noktasında KOSGEB veya TOBB aracılığı ile </w:t>
      </w:r>
      <w:r w:rsidR="002674F2">
        <w:rPr>
          <w:rFonts w:asciiTheme="majorHAnsi" w:hAnsiTheme="majorHAnsi"/>
          <w:sz w:val="24"/>
        </w:rPr>
        <w:t>destek sağlanması,</w:t>
      </w:r>
    </w:p>
    <w:p w:rsidR="006D41F1" w:rsidRDefault="006D41F1" w:rsidP="006D41F1">
      <w:pPr>
        <w:pStyle w:val="ListeParagraf"/>
        <w:jc w:val="both"/>
        <w:rPr>
          <w:rFonts w:asciiTheme="majorHAnsi" w:hAnsiTheme="majorHAnsi"/>
          <w:sz w:val="24"/>
        </w:rPr>
      </w:pPr>
    </w:p>
    <w:p w:rsidR="006B0DFD" w:rsidRDefault="006B0DFD" w:rsidP="00AE40BA">
      <w:pPr>
        <w:jc w:val="both"/>
        <w:rPr>
          <w:rFonts w:asciiTheme="majorHAnsi" w:hAnsiTheme="majorHAnsi"/>
          <w:sz w:val="24"/>
        </w:rPr>
      </w:pPr>
    </w:p>
    <w:p w:rsidR="00710C7A" w:rsidRDefault="00710C7A" w:rsidP="00AE40BA">
      <w:pPr>
        <w:jc w:val="both"/>
        <w:rPr>
          <w:rFonts w:asciiTheme="majorHAnsi" w:hAnsiTheme="majorHAnsi"/>
          <w:sz w:val="24"/>
        </w:rPr>
      </w:pPr>
    </w:p>
    <w:p w:rsidR="00CB1B79" w:rsidRPr="00CB1B79" w:rsidRDefault="00CB1B79" w:rsidP="006B0DFD">
      <w:pPr>
        <w:rPr>
          <w:rFonts w:asciiTheme="majorHAnsi" w:hAnsiTheme="majorHAnsi"/>
          <w:sz w:val="24"/>
        </w:rPr>
      </w:pPr>
      <w:bookmarkStart w:id="0" w:name="_GoBack"/>
      <w:bookmarkEnd w:id="0"/>
      <w:r>
        <w:rPr>
          <w:rFonts w:asciiTheme="majorHAnsi" w:hAnsiTheme="majorHAnsi"/>
          <w:noProof/>
          <w:sz w:val="24"/>
          <w:lang w:eastAsia="tr-TR"/>
        </w:rPr>
        <w:lastRenderedPageBreak/>
        <w:drawing>
          <wp:inline distT="0" distB="0" distL="0" distR="0">
            <wp:extent cx="5486400" cy="9182100"/>
            <wp:effectExtent l="19050" t="0" r="19050"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sectPr w:rsidR="00CB1B79" w:rsidRPr="00CB1B79" w:rsidSect="00DA13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31767"/>
    <w:multiLevelType w:val="hybridMultilevel"/>
    <w:tmpl w:val="E79270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06D44F7"/>
    <w:multiLevelType w:val="hybridMultilevel"/>
    <w:tmpl w:val="0FBE3A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9852741"/>
    <w:multiLevelType w:val="hybridMultilevel"/>
    <w:tmpl w:val="21622EA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61463B3"/>
    <w:multiLevelType w:val="hybridMultilevel"/>
    <w:tmpl w:val="3ADEBC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CB1B79"/>
    <w:rsid w:val="0012352E"/>
    <w:rsid w:val="002222F3"/>
    <w:rsid w:val="002674F2"/>
    <w:rsid w:val="002B4B57"/>
    <w:rsid w:val="004C60C6"/>
    <w:rsid w:val="00695550"/>
    <w:rsid w:val="006B0DFD"/>
    <w:rsid w:val="006D41F1"/>
    <w:rsid w:val="006F51EE"/>
    <w:rsid w:val="00710C7A"/>
    <w:rsid w:val="00791791"/>
    <w:rsid w:val="00840B1B"/>
    <w:rsid w:val="009F360B"/>
    <w:rsid w:val="00AE40BA"/>
    <w:rsid w:val="00CB1B79"/>
    <w:rsid w:val="00D0791C"/>
    <w:rsid w:val="00DA135C"/>
    <w:rsid w:val="00E43119"/>
    <w:rsid w:val="00F169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35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B1B79"/>
    <w:pPr>
      <w:ind w:left="720"/>
      <w:contextualSpacing/>
    </w:pPr>
  </w:style>
  <w:style w:type="paragraph" w:styleId="BalonMetni">
    <w:name w:val="Balloon Text"/>
    <w:basedOn w:val="Normal"/>
    <w:link w:val="BalonMetniChar"/>
    <w:uiPriority w:val="99"/>
    <w:semiHidden/>
    <w:unhideWhenUsed/>
    <w:rsid w:val="00CB1B7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B1B79"/>
    <w:rPr>
      <w:rFonts w:ascii="Tahoma" w:hAnsi="Tahoma" w:cs="Tahoma"/>
      <w:sz w:val="16"/>
      <w:szCs w:val="16"/>
    </w:rPr>
  </w:style>
  <w:style w:type="paragraph" w:styleId="NormalWeb">
    <w:name w:val="Normal (Web)"/>
    <w:basedOn w:val="Normal"/>
    <w:uiPriority w:val="99"/>
    <w:semiHidden/>
    <w:unhideWhenUsed/>
    <w:rsid w:val="0069555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5"/>
    </mc:Choice>
    <mc:Fallback>
      <c:style val="5"/>
    </mc:Fallback>
  </mc:AlternateContent>
  <c:chart>
    <c:title>
      <c:overlay val="0"/>
    </c:title>
    <c:autoTitleDeleted val="0"/>
    <c:plotArea>
      <c:layout/>
      <c:barChart>
        <c:barDir val="bar"/>
        <c:grouping val="clustered"/>
        <c:varyColors val="0"/>
        <c:ser>
          <c:idx val="0"/>
          <c:order val="0"/>
          <c:tx>
            <c:strRef>
              <c:f>Sayfa1!$B$1</c:f>
              <c:strCache>
                <c:ptCount val="1"/>
                <c:pt idx="0">
                  <c:v>KATILIM ORANLARI </c:v>
                </c:pt>
              </c:strCache>
            </c:strRef>
          </c:tx>
          <c:invertIfNegative val="0"/>
          <c:dLbls>
            <c:showLegendKey val="0"/>
            <c:showVal val="1"/>
            <c:showCatName val="0"/>
            <c:showSerName val="0"/>
            <c:showPercent val="0"/>
            <c:showBubbleSize val="0"/>
            <c:showLeaderLines val="0"/>
          </c:dLbls>
          <c:cat>
            <c:strRef>
              <c:f>Sayfa1!$A$2:$A$44</c:f>
              <c:strCache>
                <c:ptCount val="43"/>
                <c:pt idx="0">
                  <c:v>ABDURRAHMAN YÖRÜK</c:v>
                </c:pt>
                <c:pt idx="1">
                  <c:v>ADNAN SAĞFDİNÇ</c:v>
                </c:pt>
                <c:pt idx="2">
                  <c:v>ADNAN YÖRÜK</c:v>
                </c:pt>
                <c:pt idx="3">
                  <c:v>ASLAN BAYRAM</c:v>
                </c:pt>
                <c:pt idx="4">
                  <c:v>ATA ALTAY</c:v>
                </c:pt>
                <c:pt idx="5">
                  <c:v>CELAL BUZKAN</c:v>
                </c:pt>
                <c:pt idx="6">
                  <c:v>COŞKUN ELİK</c:v>
                </c:pt>
                <c:pt idx="7">
                  <c:v>CUMALİ ONAY</c:v>
                </c:pt>
                <c:pt idx="8">
                  <c:v>EKİN ŞENGÜL</c:v>
                </c:pt>
                <c:pt idx="9">
                  <c:v>EMİN ÇİÇEK</c:v>
                </c:pt>
                <c:pt idx="10">
                  <c:v>FAHRETTİN ERBEK</c:v>
                </c:pt>
                <c:pt idx="11">
                  <c:v>FAYSAL DEĞER</c:v>
                </c:pt>
                <c:pt idx="12">
                  <c:v>FİKRET ÖZKAPLAN</c:v>
                </c:pt>
                <c:pt idx="13">
                  <c:v>HAŞİM YAZÇİÇEK</c:v>
                </c:pt>
                <c:pt idx="14">
                  <c:v>İDRİS SAY</c:v>
                </c:pt>
                <c:pt idx="15">
                  <c:v>İSKENDER KOÇ</c:v>
                </c:pt>
                <c:pt idx="16">
                  <c:v>KAYAHAN TÜRKMENOĞLU</c:v>
                </c:pt>
                <c:pt idx="17">
                  <c:v>KEREM BEYAZAĞAÇ</c:v>
                </c:pt>
                <c:pt idx="18">
                  <c:v>KURTULUŞ AKAY</c:v>
                </c:pt>
                <c:pt idx="19">
                  <c:v>LÜTFİ POLAT</c:v>
                </c:pt>
                <c:pt idx="20">
                  <c:v>MESUT ÖZTÜRK</c:v>
                </c:pt>
                <c:pt idx="21">
                  <c:v>MUZAFFER BİLEN</c:v>
                </c:pt>
                <c:pt idx="22">
                  <c:v>MÜJDAT ATAKAN</c:v>
                </c:pt>
                <c:pt idx="23">
                  <c:v>NECDET AKSOY</c:v>
                </c:pt>
                <c:pt idx="24">
                  <c:v>NECDET TAKVA</c:v>
                </c:pt>
                <c:pt idx="25">
                  <c:v>NECMETTİN ÇOK</c:v>
                </c:pt>
                <c:pt idx="26">
                  <c:v>OSMAN CACİM</c:v>
                </c:pt>
                <c:pt idx="27">
                  <c:v>ÖMER ETE</c:v>
                </c:pt>
                <c:pt idx="28">
                  <c:v>REFİK KAVAL</c:v>
                </c:pt>
                <c:pt idx="29">
                  <c:v>REFİK UÇAR</c:v>
                </c:pt>
                <c:pt idx="30">
                  <c:v>REŞAT BAYTAR</c:v>
                </c:pt>
                <c:pt idx="31">
                  <c:v>SELAHATTİN ŞAVUR</c:v>
                </c:pt>
                <c:pt idx="32">
                  <c:v>SELİM HAYDAROĞLU</c:v>
                </c:pt>
                <c:pt idx="33">
                  <c:v>SELİM KILIÇ</c:v>
                </c:pt>
                <c:pt idx="34">
                  <c:v>ŞABAN ÖLMEZ</c:v>
                </c:pt>
                <c:pt idx="35">
                  <c:v>ŞEVKET AKTAŞ</c:v>
                </c:pt>
                <c:pt idx="36">
                  <c:v>ŞÜKRÜ KARAMAN</c:v>
                </c:pt>
                <c:pt idx="37">
                  <c:v>TURGUT KILIÇ</c:v>
                </c:pt>
                <c:pt idx="38">
                  <c:v>VEYSEL DİKİCİ</c:v>
                </c:pt>
                <c:pt idx="39">
                  <c:v>YAŞAR ELGÜN</c:v>
                </c:pt>
                <c:pt idx="40">
                  <c:v>ZAHİR KANDAŞOĞLU</c:v>
                </c:pt>
                <c:pt idx="41">
                  <c:v>ZİVER KAROĞLU</c:v>
                </c:pt>
                <c:pt idx="42">
                  <c:v>ZİYAETTİN ATALI</c:v>
                </c:pt>
              </c:strCache>
            </c:strRef>
          </c:cat>
          <c:val>
            <c:numRef>
              <c:f>Sayfa1!$B$2:$B$44</c:f>
              <c:numCache>
                <c:formatCode>General</c:formatCode>
                <c:ptCount val="43"/>
                <c:pt idx="0">
                  <c:v>0</c:v>
                </c:pt>
                <c:pt idx="1">
                  <c:v>0</c:v>
                </c:pt>
                <c:pt idx="2">
                  <c:v>40</c:v>
                </c:pt>
                <c:pt idx="3">
                  <c:v>20</c:v>
                </c:pt>
                <c:pt idx="4">
                  <c:v>40</c:v>
                </c:pt>
                <c:pt idx="5">
                  <c:v>80</c:v>
                </c:pt>
                <c:pt idx="6">
                  <c:v>0</c:v>
                </c:pt>
                <c:pt idx="7">
                  <c:v>0</c:v>
                </c:pt>
                <c:pt idx="8">
                  <c:v>0</c:v>
                </c:pt>
                <c:pt idx="9">
                  <c:v>0</c:v>
                </c:pt>
                <c:pt idx="10">
                  <c:v>20</c:v>
                </c:pt>
                <c:pt idx="11">
                  <c:v>20</c:v>
                </c:pt>
                <c:pt idx="12">
                  <c:v>40</c:v>
                </c:pt>
                <c:pt idx="13">
                  <c:v>60</c:v>
                </c:pt>
                <c:pt idx="14">
                  <c:v>0</c:v>
                </c:pt>
                <c:pt idx="15">
                  <c:v>80</c:v>
                </c:pt>
                <c:pt idx="16">
                  <c:v>0</c:v>
                </c:pt>
                <c:pt idx="17">
                  <c:v>0</c:v>
                </c:pt>
                <c:pt idx="18">
                  <c:v>20</c:v>
                </c:pt>
                <c:pt idx="19">
                  <c:v>80</c:v>
                </c:pt>
                <c:pt idx="20">
                  <c:v>100</c:v>
                </c:pt>
                <c:pt idx="21">
                  <c:v>60</c:v>
                </c:pt>
                <c:pt idx="22">
                  <c:v>0</c:v>
                </c:pt>
                <c:pt idx="23">
                  <c:v>60</c:v>
                </c:pt>
                <c:pt idx="24">
                  <c:v>100</c:v>
                </c:pt>
                <c:pt idx="25">
                  <c:v>0</c:v>
                </c:pt>
                <c:pt idx="26">
                  <c:v>0</c:v>
                </c:pt>
                <c:pt idx="27">
                  <c:v>60</c:v>
                </c:pt>
                <c:pt idx="28">
                  <c:v>20</c:v>
                </c:pt>
                <c:pt idx="29">
                  <c:v>20</c:v>
                </c:pt>
                <c:pt idx="30">
                  <c:v>60</c:v>
                </c:pt>
                <c:pt idx="31">
                  <c:v>0</c:v>
                </c:pt>
                <c:pt idx="32">
                  <c:v>0</c:v>
                </c:pt>
                <c:pt idx="33">
                  <c:v>60</c:v>
                </c:pt>
                <c:pt idx="34">
                  <c:v>40</c:v>
                </c:pt>
                <c:pt idx="35">
                  <c:v>0</c:v>
                </c:pt>
                <c:pt idx="36">
                  <c:v>40</c:v>
                </c:pt>
                <c:pt idx="37">
                  <c:v>20</c:v>
                </c:pt>
                <c:pt idx="38">
                  <c:v>40</c:v>
                </c:pt>
                <c:pt idx="39">
                  <c:v>60</c:v>
                </c:pt>
                <c:pt idx="40">
                  <c:v>40</c:v>
                </c:pt>
                <c:pt idx="41">
                  <c:v>10</c:v>
                </c:pt>
                <c:pt idx="42">
                  <c:v>0</c:v>
                </c:pt>
              </c:numCache>
            </c:numRef>
          </c:val>
        </c:ser>
        <c:dLbls>
          <c:showLegendKey val="0"/>
          <c:showVal val="0"/>
          <c:showCatName val="0"/>
          <c:showSerName val="0"/>
          <c:showPercent val="0"/>
          <c:showBubbleSize val="0"/>
        </c:dLbls>
        <c:gapWidth val="150"/>
        <c:axId val="137164288"/>
        <c:axId val="137165824"/>
      </c:barChart>
      <c:catAx>
        <c:axId val="137164288"/>
        <c:scaling>
          <c:orientation val="minMax"/>
        </c:scaling>
        <c:delete val="0"/>
        <c:axPos val="l"/>
        <c:majorTickMark val="out"/>
        <c:minorTickMark val="none"/>
        <c:tickLblPos val="nextTo"/>
        <c:crossAx val="137165824"/>
        <c:crosses val="autoZero"/>
        <c:auto val="1"/>
        <c:lblAlgn val="ctr"/>
        <c:lblOffset val="100"/>
        <c:noMultiLvlLbl val="0"/>
      </c:catAx>
      <c:valAx>
        <c:axId val="137165824"/>
        <c:scaling>
          <c:orientation val="minMax"/>
        </c:scaling>
        <c:delete val="0"/>
        <c:axPos val="b"/>
        <c:majorGridlines/>
        <c:numFmt formatCode="General" sourceLinked="1"/>
        <c:majorTickMark val="out"/>
        <c:minorTickMark val="none"/>
        <c:tickLblPos val="nextTo"/>
        <c:crossAx val="13716428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596</Words>
  <Characters>3403</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Mahmut</dc:creator>
  <cp:lastModifiedBy>Hp Pavilion</cp:lastModifiedBy>
  <cp:revision>3</cp:revision>
  <cp:lastPrinted>2016-12-17T08:55:00Z</cp:lastPrinted>
  <dcterms:created xsi:type="dcterms:W3CDTF">2016-12-15T18:27:00Z</dcterms:created>
  <dcterms:modified xsi:type="dcterms:W3CDTF">2016-12-17T09:08:00Z</dcterms:modified>
</cp:coreProperties>
</file>